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14FF79" w14:textId="04997823" w:rsidR="00673D68" w:rsidRDefault="00673D68" w:rsidP="00964EA9">
      <w:pPr>
        <w:jc w:val="center"/>
        <w:rPr>
          <w:rFonts w:ascii="Arial" w:hAnsi="Arial" w:cs="Arial"/>
          <w:b/>
        </w:rPr>
      </w:pPr>
      <w:r w:rsidRPr="00922D7A">
        <w:rPr>
          <w:rFonts w:ascii="Arial" w:hAnsi="Arial" w:cs="Arial"/>
          <w:noProof/>
          <w:color w:val="000000"/>
        </w:rPr>
        <w:drawing>
          <wp:inline distT="0" distB="0" distL="0" distR="0" wp14:anchorId="0EA28C84" wp14:editId="0CF56778">
            <wp:extent cx="1258432" cy="1470653"/>
            <wp:effectExtent l="0" t="0" r="0" b="3175"/>
            <wp:docPr id="1" name="Picture 1" descr="Text, ic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icon&#10;&#10;Description automatically generated with medium confidenc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73494" cy="1488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0ECD8" w14:textId="77777777" w:rsidR="00673D68" w:rsidRDefault="00673D68" w:rsidP="00964EA9">
      <w:pPr>
        <w:jc w:val="center"/>
        <w:rPr>
          <w:rFonts w:ascii="Arial" w:hAnsi="Arial" w:cs="Arial"/>
          <w:b/>
        </w:rPr>
      </w:pPr>
    </w:p>
    <w:p w14:paraId="1A46FE71" w14:textId="1D50A372" w:rsidR="00F13E50" w:rsidRPr="00F42EA2" w:rsidRDefault="00F13E50" w:rsidP="00F13E50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HB 1</w:t>
      </w:r>
      <w:r>
        <w:rPr>
          <w:rFonts w:ascii="Arial" w:hAnsi="Arial" w:cs="Arial"/>
          <w:b/>
          <w:color w:val="000000"/>
        </w:rPr>
        <w:t>59</w:t>
      </w:r>
      <w:r>
        <w:rPr>
          <w:rFonts w:ascii="Arial" w:hAnsi="Arial" w:cs="Arial"/>
          <w:b/>
          <w:color w:val="000000"/>
        </w:rPr>
        <w:t xml:space="preserve"> Proponent</w:t>
      </w:r>
      <w:r w:rsidRPr="00F42EA2">
        <w:rPr>
          <w:rFonts w:ascii="Arial" w:hAnsi="Arial" w:cs="Arial"/>
          <w:b/>
          <w:color w:val="000000"/>
        </w:rPr>
        <w:t xml:space="preserve"> Testimony to the </w:t>
      </w:r>
      <w:r>
        <w:rPr>
          <w:rFonts w:ascii="Arial" w:hAnsi="Arial" w:cs="Arial"/>
          <w:b/>
          <w:color w:val="000000"/>
        </w:rPr>
        <w:t>House Health</w:t>
      </w:r>
      <w:r w:rsidRPr="00F42EA2">
        <w:rPr>
          <w:rFonts w:ascii="Arial" w:hAnsi="Arial" w:cs="Arial"/>
          <w:b/>
          <w:color w:val="000000"/>
        </w:rPr>
        <w:t xml:space="preserve"> Committee</w:t>
      </w:r>
    </w:p>
    <w:p w14:paraId="09731134" w14:textId="77777777" w:rsidR="003156D5" w:rsidRPr="003156D5" w:rsidRDefault="003156D5" w:rsidP="003156D5">
      <w:pPr>
        <w:jc w:val="center"/>
        <w:rPr>
          <w:rFonts w:ascii="Arial" w:hAnsi="Arial" w:cs="Arial"/>
          <w:b/>
        </w:rPr>
      </w:pPr>
    </w:p>
    <w:p w14:paraId="5720DF51" w14:textId="2ED0E722" w:rsidR="003156D5" w:rsidRPr="003156D5" w:rsidRDefault="003156D5" w:rsidP="00001D8B">
      <w:pPr>
        <w:rPr>
          <w:rFonts w:ascii="Arial" w:hAnsi="Arial" w:cs="Arial"/>
        </w:rPr>
      </w:pPr>
      <w:r w:rsidRPr="003156D5">
        <w:rPr>
          <w:rFonts w:ascii="Arial" w:hAnsi="Arial" w:cs="Arial"/>
        </w:rPr>
        <w:t xml:space="preserve"> </w:t>
      </w:r>
      <w:r w:rsidR="00673D68">
        <w:rPr>
          <w:rFonts w:ascii="Arial" w:hAnsi="Arial" w:cs="Arial"/>
        </w:rPr>
        <w:t>May 1</w:t>
      </w:r>
      <w:r w:rsidR="00695BA0">
        <w:rPr>
          <w:rFonts w:ascii="Arial" w:hAnsi="Arial" w:cs="Arial"/>
        </w:rPr>
        <w:t>7</w:t>
      </w:r>
      <w:r w:rsidR="00673D68">
        <w:rPr>
          <w:rFonts w:ascii="Arial" w:hAnsi="Arial" w:cs="Arial"/>
        </w:rPr>
        <w:t>, 2021</w:t>
      </w:r>
    </w:p>
    <w:p w14:paraId="2323F7E0" w14:textId="77777777" w:rsidR="003156D5" w:rsidRPr="003156D5" w:rsidRDefault="003156D5" w:rsidP="003156D5">
      <w:pPr>
        <w:jc w:val="center"/>
        <w:rPr>
          <w:rFonts w:ascii="Arial" w:hAnsi="Arial" w:cs="Arial"/>
          <w:b/>
        </w:rPr>
      </w:pPr>
    </w:p>
    <w:p w14:paraId="19223D78" w14:textId="77777777" w:rsidR="00001D8B" w:rsidRDefault="003156D5">
      <w:pPr>
        <w:rPr>
          <w:rFonts w:ascii="Arial" w:hAnsi="Arial" w:cs="Arial"/>
        </w:rPr>
      </w:pPr>
      <w:r w:rsidRPr="003156D5">
        <w:rPr>
          <w:rFonts w:ascii="Arial" w:hAnsi="Arial" w:cs="Arial"/>
        </w:rPr>
        <w:t>Chai</w:t>
      </w:r>
      <w:r w:rsidR="00964EA9">
        <w:rPr>
          <w:rFonts w:ascii="Arial" w:hAnsi="Arial" w:cs="Arial"/>
        </w:rPr>
        <w:t>rman Lipps</w:t>
      </w:r>
      <w:r w:rsidRPr="003156D5">
        <w:rPr>
          <w:rFonts w:ascii="Arial" w:hAnsi="Arial" w:cs="Arial"/>
        </w:rPr>
        <w:t xml:space="preserve">, Vice Chair </w:t>
      </w:r>
      <w:r w:rsidR="00673D68">
        <w:rPr>
          <w:rFonts w:ascii="Arial" w:hAnsi="Arial" w:cs="Arial"/>
        </w:rPr>
        <w:t>Holmes</w:t>
      </w:r>
      <w:r w:rsidRPr="003156D5">
        <w:rPr>
          <w:rFonts w:ascii="Arial" w:hAnsi="Arial" w:cs="Arial"/>
        </w:rPr>
        <w:t xml:space="preserve">, Ranking Member </w:t>
      </w:r>
      <w:r w:rsidR="00673D68">
        <w:rPr>
          <w:rFonts w:ascii="Arial" w:hAnsi="Arial" w:cs="Arial"/>
        </w:rPr>
        <w:t>Russo</w:t>
      </w:r>
      <w:r w:rsidRPr="003156D5">
        <w:rPr>
          <w:rFonts w:ascii="Arial" w:hAnsi="Arial" w:cs="Arial"/>
        </w:rPr>
        <w:t xml:space="preserve"> and Members of the </w:t>
      </w:r>
      <w:r w:rsidR="00964EA9">
        <w:rPr>
          <w:rFonts w:ascii="Arial" w:hAnsi="Arial" w:cs="Arial"/>
        </w:rPr>
        <w:t xml:space="preserve">House Health </w:t>
      </w:r>
      <w:r w:rsidRPr="003156D5">
        <w:rPr>
          <w:rFonts w:ascii="Arial" w:hAnsi="Arial" w:cs="Arial"/>
        </w:rPr>
        <w:t>Committee</w:t>
      </w:r>
      <w:r w:rsidR="00001D8B">
        <w:rPr>
          <w:rFonts w:ascii="Arial" w:hAnsi="Arial" w:cs="Arial"/>
        </w:rPr>
        <w:t>:</w:t>
      </w:r>
    </w:p>
    <w:p w14:paraId="7A206469" w14:textId="77777777" w:rsidR="00001D8B" w:rsidRDefault="00001D8B">
      <w:pPr>
        <w:rPr>
          <w:rFonts w:ascii="Arial" w:hAnsi="Arial" w:cs="Arial"/>
        </w:rPr>
      </w:pPr>
    </w:p>
    <w:p w14:paraId="4938A283" w14:textId="7BD51254" w:rsidR="003B0D5C" w:rsidRDefault="003156D5">
      <w:pPr>
        <w:rPr>
          <w:rFonts w:ascii="Arial" w:hAnsi="Arial" w:cs="Arial"/>
        </w:rPr>
      </w:pPr>
      <w:r w:rsidRPr="003156D5">
        <w:rPr>
          <w:rFonts w:ascii="Arial" w:hAnsi="Arial" w:cs="Arial"/>
        </w:rPr>
        <w:t xml:space="preserve">On behalf of </w:t>
      </w:r>
      <w:r w:rsidR="00BA346B">
        <w:rPr>
          <w:rFonts w:ascii="Arial" w:hAnsi="Arial" w:cs="Arial"/>
        </w:rPr>
        <w:t xml:space="preserve">the Ohio Osteopathic Association </w:t>
      </w:r>
      <w:r w:rsidR="00115FA4">
        <w:rPr>
          <w:rFonts w:ascii="Arial" w:hAnsi="Arial" w:cs="Arial"/>
        </w:rPr>
        <w:t>(OOA)</w:t>
      </w:r>
      <w:r w:rsidR="00001D8B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I am writing you to urge </w:t>
      </w:r>
      <w:r w:rsidR="00964EA9">
        <w:rPr>
          <w:rFonts w:ascii="Arial" w:hAnsi="Arial" w:cs="Arial"/>
        </w:rPr>
        <w:t xml:space="preserve">support for HB </w:t>
      </w:r>
      <w:r w:rsidR="00F13E50">
        <w:rPr>
          <w:rFonts w:ascii="Arial" w:hAnsi="Arial" w:cs="Arial"/>
        </w:rPr>
        <w:t>159</w:t>
      </w:r>
      <w:r>
        <w:rPr>
          <w:rFonts w:ascii="Arial" w:hAnsi="Arial" w:cs="Arial"/>
        </w:rPr>
        <w:t xml:space="preserve">.  </w:t>
      </w:r>
      <w:r w:rsidR="00001D8B">
        <w:rPr>
          <w:rFonts w:ascii="Arial" w:hAnsi="Arial" w:cs="Arial"/>
        </w:rPr>
        <w:t xml:space="preserve">The OOA works on behalf of the more than 5,300 osteopathic physicians and 1,000 osteopathic medical students living in Ohio.  </w:t>
      </w:r>
      <w:r>
        <w:rPr>
          <w:rFonts w:ascii="Arial" w:hAnsi="Arial" w:cs="Arial"/>
        </w:rPr>
        <w:t xml:space="preserve">The health and wellbeing of </w:t>
      </w:r>
      <w:r w:rsidR="00964EA9">
        <w:rPr>
          <w:rFonts w:ascii="Arial" w:hAnsi="Arial" w:cs="Arial"/>
        </w:rPr>
        <w:t xml:space="preserve">young </w:t>
      </w:r>
      <w:r>
        <w:rPr>
          <w:rFonts w:ascii="Arial" w:hAnsi="Arial" w:cs="Arial"/>
        </w:rPr>
        <w:t xml:space="preserve">Ohioans all across the state </w:t>
      </w:r>
      <w:r w:rsidR="00964EA9">
        <w:rPr>
          <w:rFonts w:ascii="Arial" w:hAnsi="Arial" w:cs="Arial"/>
        </w:rPr>
        <w:t xml:space="preserve">will be protected through </w:t>
      </w:r>
      <w:r w:rsidR="00811246">
        <w:rPr>
          <w:rFonts w:ascii="Arial" w:hAnsi="Arial" w:cs="Arial"/>
        </w:rPr>
        <w:t>the passage of</w:t>
      </w:r>
      <w:r w:rsidR="00BA346B">
        <w:rPr>
          <w:rFonts w:ascii="Arial" w:hAnsi="Arial" w:cs="Arial"/>
        </w:rPr>
        <w:t xml:space="preserve"> </w:t>
      </w:r>
      <w:r w:rsidR="00964EA9">
        <w:rPr>
          <w:rFonts w:ascii="Arial" w:hAnsi="Arial" w:cs="Arial"/>
        </w:rPr>
        <w:t xml:space="preserve">this bill.  </w:t>
      </w:r>
    </w:p>
    <w:p w14:paraId="1CBF4639" w14:textId="645A88E0" w:rsidR="00AB2AE6" w:rsidRDefault="00AB2AE6">
      <w:pPr>
        <w:rPr>
          <w:rFonts w:ascii="Arial" w:hAnsi="Arial" w:cs="Arial"/>
        </w:rPr>
      </w:pPr>
    </w:p>
    <w:p w14:paraId="0041F4DC" w14:textId="1310BEDA" w:rsidR="00964EA9" w:rsidRDefault="00964EA9">
      <w:pPr>
        <w:rPr>
          <w:rFonts w:ascii="Arial" w:hAnsi="Arial" w:cs="Arial"/>
        </w:rPr>
      </w:pPr>
      <w:r>
        <w:rPr>
          <w:rFonts w:ascii="Arial" w:hAnsi="Arial" w:cs="Arial"/>
        </w:rPr>
        <w:t xml:space="preserve">HB </w:t>
      </w:r>
      <w:r w:rsidR="00F13E50">
        <w:rPr>
          <w:rFonts w:ascii="Arial" w:hAnsi="Arial" w:cs="Arial"/>
        </w:rPr>
        <w:t>159</w:t>
      </w:r>
      <w:r>
        <w:rPr>
          <w:rFonts w:ascii="Arial" w:hAnsi="Arial" w:cs="Arial"/>
        </w:rPr>
        <w:t xml:space="preserve"> is a common sense, bipartisan measure that would prohibit sun lamp tanning services for minors.  This legislation </w:t>
      </w:r>
      <w:r w:rsidR="00F13E50">
        <w:rPr>
          <w:rFonts w:ascii="Arial" w:hAnsi="Arial" w:cs="Arial"/>
        </w:rPr>
        <w:t>prioritizes</w:t>
      </w:r>
      <w:r>
        <w:rPr>
          <w:rFonts w:ascii="Arial" w:hAnsi="Arial" w:cs="Arial"/>
        </w:rPr>
        <w:t xml:space="preserve"> preventive care with benefits that can last a lifetime.  </w:t>
      </w:r>
      <w:r w:rsidR="00D17B99">
        <w:rPr>
          <w:rFonts w:ascii="Arial" w:hAnsi="Arial" w:cs="Arial"/>
        </w:rPr>
        <w:t>As you know, effective prevention provides not only improve</w:t>
      </w:r>
      <w:r w:rsidR="000D0CC0">
        <w:rPr>
          <w:rFonts w:ascii="Arial" w:hAnsi="Arial" w:cs="Arial"/>
        </w:rPr>
        <w:t>d</w:t>
      </w:r>
      <w:r w:rsidR="00D17B99">
        <w:rPr>
          <w:rFonts w:ascii="Arial" w:hAnsi="Arial" w:cs="Arial"/>
        </w:rPr>
        <w:t xml:space="preserve"> health outcomes but also equates to reduced cost in the health care system.  </w:t>
      </w:r>
    </w:p>
    <w:p w14:paraId="63ED90BB" w14:textId="2BC5D5F9" w:rsidR="00964EA9" w:rsidRDefault="00964EA9">
      <w:pPr>
        <w:rPr>
          <w:rFonts w:ascii="Arial" w:hAnsi="Arial" w:cs="Arial"/>
        </w:rPr>
      </w:pPr>
    </w:p>
    <w:p w14:paraId="38E16F6A" w14:textId="4037327C" w:rsidR="00115FA4" w:rsidRDefault="00964EA9" w:rsidP="00115FA4">
      <w:pPr>
        <w:rPr>
          <w:rFonts w:ascii="Arial" w:hAnsi="Arial" w:cs="Arial"/>
        </w:rPr>
      </w:pPr>
      <w:r>
        <w:rPr>
          <w:rFonts w:ascii="Arial" w:hAnsi="Arial" w:cs="Arial"/>
        </w:rPr>
        <w:t xml:space="preserve">A recent study published in the </w:t>
      </w:r>
      <w:r w:rsidRPr="000D0CC0">
        <w:rPr>
          <w:rFonts w:ascii="Arial" w:hAnsi="Arial" w:cs="Arial"/>
          <w:i/>
          <w:iCs/>
        </w:rPr>
        <w:t>Journal of the American Academy of Dermatology</w:t>
      </w:r>
      <w:r>
        <w:rPr>
          <w:rFonts w:ascii="Arial" w:hAnsi="Arial" w:cs="Arial"/>
        </w:rPr>
        <w:t xml:space="preserve"> shows that restricting indoor tanning among minors </w:t>
      </w:r>
      <w:r w:rsidR="00A54BE1">
        <w:rPr>
          <w:rFonts w:ascii="Arial" w:hAnsi="Arial" w:cs="Arial"/>
        </w:rPr>
        <w:t>leads to the prevention of nearly 62,000 melanoma cases, 6,735 melanoma deaths, and saves $342.9 million in treatment costs over the lifetime of the 61.2 million youth age fourte</w:t>
      </w:r>
      <w:r w:rsidR="00634560">
        <w:rPr>
          <w:rFonts w:ascii="Arial" w:hAnsi="Arial" w:cs="Arial"/>
        </w:rPr>
        <w:t>en</w:t>
      </w:r>
      <w:r w:rsidR="00A54BE1">
        <w:rPr>
          <w:rFonts w:ascii="Arial" w:hAnsi="Arial" w:cs="Arial"/>
        </w:rPr>
        <w:t xml:space="preserve"> or younger in the United States.</w:t>
      </w:r>
      <w:r w:rsidR="00634560" w:rsidRPr="00634560">
        <w:rPr>
          <w:rFonts w:ascii="Arial" w:hAnsi="Arial" w:cs="Arial"/>
          <w:vertAlign w:val="superscript"/>
        </w:rPr>
        <w:t>1</w:t>
      </w:r>
      <w:r w:rsidR="00F13E50">
        <w:rPr>
          <w:rFonts w:ascii="Arial" w:hAnsi="Arial" w:cs="Arial"/>
          <w:vertAlign w:val="superscript"/>
        </w:rPr>
        <w:t xml:space="preserve"> </w:t>
      </w:r>
      <w:r w:rsidR="00115FA4">
        <w:rPr>
          <w:rFonts w:ascii="Arial" w:hAnsi="Arial" w:cs="Arial"/>
        </w:rPr>
        <w:t xml:space="preserve">The research also </w:t>
      </w:r>
      <w:r w:rsidR="000D0CC0">
        <w:rPr>
          <w:rFonts w:ascii="Arial" w:hAnsi="Arial" w:cs="Arial"/>
        </w:rPr>
        <w:t>shows</w:t>
      </w:r>
      <w:r w:rsidR="00115FA4">
        <w:rPr>
          <w:rFonts w:ascii="Arial" w:hAnsi="Arial" w:cs="Arial"/>
        </w:rPr>
        <w:t xml:space="preserve"> that health benefits increase as indoor tanning was further reduced.  </w:t>
      </w:r>
    </w:p>
    <w:p w14:paraId="5F541CCB" w14:textId="3B7BFCEA" w:rsidR="00115FA4" w:rsidRDefault="00115FA4">
      <w:pPr>
        <w:rPr>
          <w:rFonts w:ascii="Arial" w:hAnsi="Arial" w:cs="Arial"/>
          <w:vertAlign w:val="superscript"/>
        </w:rPr>
      </w:pPr>
    </w:p>
    <w:p w14:paraId="69EB1B20" w14:textId="18E05886" w:rsidR="00446480" w:rsidRDefault="000D0CC0">
      <w:pPr>
        <w:rPr>
          <w:rFonts w:ascii="Arial" w:hAnsi="Arial" w:cs="Arial"/>
        </w:rPr>
      </w:pPr>
      <w:r>
        <w:rPr>
          <w:rFonts w:ascii="Arial" w:hAnsi="Arial" w:cs="Arial"/>
        </w:rPr>
        <w:t xml:space="preserve">According to the American Cancer Society, cancer of the skin is the most common of all cancers.  </w:t>
      </w:r>
      <w:r w:rsidR="00634560">
        <w:rPr>
          <w:rFonts w:ascii="Arial" w:hAnsi="Arial" w:cs="Arial"/>
        </w:rPr>
        <w:t>Melanoma is the deadliest form of skin cancer an</w:t>
      </w:r>
      <w:r>
        <w:rPr>
          <w:rFonts w:ascii="Arial" w:hAnsi="Arial" w:cs="Arial"/>
        </w:rPr>
        <w:t xml:space="preserve">d </w:t>
      </w:r>
      <w:r w:rsidR="0002213C">
        <w:rPr>
          <w:rFonts w:ascii="Arial" w:hAnsi="Arial" w:cs="Arial"/>
        </w:rPr>
        <w:t>estimates from the American Cancer Society project more than 106,000 melanoma diagnoses and n</w:t>
      </w:r>
      <w:r w:rsidR="00115FA4">
        <w:rPr>
          <w:rFonts w:ascii="Arial" w:hAnsi="Arial" w:cs="Arial"/>
        </w:rPr>
        <w:t>early</w:t>
      </w:r>
      <w:r w:rsidR="00634560">
        <w:rPr>
          <w:rFonts w:ascii="Arial" w:hAnsi="Arial" w:cs="Arial"/>
        </w:rPr>
        <w:t xml:space="preserve"> </w:t>
      </w:r>
      <w:r w:rsidR="00115FA4">
        <w:rPr>
          <w:rFonts w:ascii="Arial" w:hAnsi="Arial" w:cs="Arial"/>
        </w:rPr>
        <w:t>7,2</w:t>
      </w:r>
      <w:r w:rsidR="00634560">
        <w:rPr>
          <w:rFonts w:ascii="Arial" w:hAnsi="Arial" w:cs="Arial"/>
        </w:rPr>
        <w:t>00 American</w:t>
      </w:r>
      <w:r w:rsidR="0002213C">
        <w:rPr>
          <w:rFonts w:ascii="Arial" w:hAnsi="Arial" w:cs="Arial"/>
        </w:rPr>
        <w:t xml:space="preserve"> deaths in 2021.</w:t>
      </w:r>
      <w:r w:rsidR="0002213C" w:rsidRPr="0002213C">
        <w:rPr>
          <w:rFonts w:ascii="Arial" w:hAnsi="Arial" w:cs="Arial"/>
          <w:vertAlign w:val="superscript"/>
        </w:rPr>
        <w:t>2</w:t>
      </w:r>
    </w:p>
    <w:p w14:paraId="2D0A9726" w14:textId="77777777" w:rsidR="00446480" w:rsidRDefault="00446480">
      <w:pPr>
        <w:rPr>
          <w:rFonts w:ascii="Arial" w:hAnsi="Arial" w:cs="Arial"/>
        </w:rPr>
      </w:pPr>
    </w:p>
    <w:p w14:paraId="4E01F826" w14:textId="56D55710" w:rsidR="00446480" w:rsidRPr="00446480" w:rsidRDefault="00446480">
      <w:pPr>
        <w:rPr>
          <w:rFonts w:ascii="Times New Roman" w:eastAsia="Times New Roman" w:hAnsi="Times New Roman" w:cs="Times New Roman"/>
        </w:rPr>
      </w:pPr>
      <w:r>
        <w:rPr>
          <w:rFonts w:ascii="Arial" w:hAnsi="Arial" w:cs="Arial"/>
        </w:rPr>
        <w:t>As is often the case in health care, education is essential.  All patients--and especially parents--must be made aware of the dangers associated with indoor sun lamp tanning.  A 2017 study shows that nearly half of all t</w:t>
      </w:r>
      <w:r w:rsidRPr="00446480">
        <w:rPr>
          <w:rFonts w:ascii="Arial" w:eastAsia="Times New Roman" w:hAnsi="Arial" w:cs="Arial"/>
          <w:color w:val="0F2940"/>
          <w:shd w:val="clear" w:color="auto" w:fill="FFFFFF"/>
        </w:rPr>
        <w:t>hose who start tanning before age 16 do so with a family member</w:t>
      </w:r>
      <w:r>
        <w:rPr>
          <w:rFonts w:ascii="Arial" w:eastAsia="Times New Roman" w:hAnsi="Arial" w:cs="Arial"/>
          <w:color w:val="0F2940"/>
          <w:shd w:val="clear" w:color="auto" w:fill="FFFFFF"/>
        </w:rPr>
        <w:t>.</w:t>
      </w:r>
      <w:r w:rsidR="0002213C">
        <w:rPr>
          <w:rFonts w:ascii="Arial" w:eastAsia="Times New Roman" w:hAnsi="Arial" w:cs="Arial"/>
          <w:color w:val="0F2940"/>
          <w:shd w:val="clear" w:color="auto" w:fill="FFFFFF"/>
          <w:vertAlign w:val="superscript"/>
        </w:rPr>
        <w:t>3</w:t>
      </w:r>
      <w:r>
        <w:rPr>
          <w:rFonts w:ascii="Arial" w:eastAsia="Times New Roman" w:hAnsi="Arial" w:cs="Arial"/>
          <w:color w:val="0F2940"/>
          <w:shd w:val="clear" w:color="auto" w:fill="FFFFFF"/>
          <w:vertAlign w:val="superscript"/>
        </w:rPr>
        <w:t xml:space="preserve"> </w:t>
      </w:r>
      <w:r>
        <w:rPr>
          <w:rFonts w:ascii="Arial" w:hAnsi="Arial" w:cs="Arial"/>
        </w:rPr>
        <w:t xml:space="preserve">Along with many other health organizations, the OOA will continue to inform the public of the health dangers associated with sun </w:t>
      </w:r>
      <w:r w:rsidR="00A03BB5">
        <w:rPr>
          <w:rFonts w:ascii="Arial" w:hAnsi="Arial" w:cs="Arial"/>
        </w:rPr>
        <w:t xml:space="preserve">lamp </w:t>
      </w:r>
      <w:r>
        <w:rPr>
          <w:rFonts w:ascii="Arial" w:hAnsi="Arial" w:cs="Arial"/>
        </w:rPr>
        <w:t xml:space="preserve">tanning, especially as it relates to minors.  </w:t>
      </w:r>
    </w:p>
    <w:p w14:paraId="60EC8C16" w14:textId="602837BE" w:rsidR="00634560" w:rsidRDefault="00634560">
      <w:pPr>
        <w:rPr>
          <w:rFonts w:ascii="Arial" w:hAnsi="Arial" w:cs="Arial"/>
        </w:rPr>
      </w:pPr>
    </w:p>
    <w:p w14:paraId="114604C0" w14:textId="37356838" w:rsidR="00964EA9" w:rsidRDefault="00446480">
      <w:pPr>
        <w:rPr>
          <w:rFonts w:ascii="Arial" w:eastAsia="Times New Roman" w:hAnsi="Arial" w:cs="Arial"/>
          <w:color w:val="000000" w:themeColor="text1"/>
        </w:rPr>
      </w:pPr>
      <w:r w:rsidRPr="00446480">
        <w:rPr>
          <w:rFonts w:ascii="Arial" w:eastAsia="Times New Roman" w:hAnsi="Arial" w:cs="Arial"/>
          <w:color w:val="000000" w:themeColor="text1"/>
        </w:rPr>
        <w:lastRenderedPageBreak/>
        <w:t xml:space="preserve">The OOA strongly urges your support of HB </w:t>
      </w:r>
      <w:r w:rsidR="006475A9">
        <w:rPr>
          <w:rFonts w:ascii="Arial" w:eastAsia="Times New Roman" w:hAnsi="Arial" w:cs="Arial"/>
          <w:color w:val="000000" w:themeColor="text1"/>
        </w:rPr>
        <w:t>159</w:t>
      </w:r>
      <w:r w:rsidRPr="00446480">
        <w:rPr>
          <w:rFonts w:ascii="Arial" w:eastAsia="Times New Roman" w:hAnsi="Arial" w:cs="Arial"/>
          <w:color w:val="000000" w:themeColor="text1"/>
        </w:rPr>
        <w:t xml:space="preserve">.  Please feel free to contact the OOA with any questions.  Thank you for your consideration.  </w:t>
      </w:r>
    </w:p>
    <w:p w14:paraId="128941F1" w14:textId="36B3870E" w:rsidR="00F13E50" w:rsidRDefault="00F13E50">
      <w:pPr>
        <w:rPr>
          <w:rFonts w:ascii="Arial" w:eastAsia="Times New Roman" w:hAnsi="Arial" w:cs="Arial"/>
          <w:color w:val="000000" w:themeColor="text1"/>
        </w:rPr>
      </w:pPr>
    </w:p>
    <w:p w14:paraId="66F97D75" w14:textId="77777777" w:rsidR="00F13E50" w:rsidRPr="0013017B" w:rsidRDefault="00F13E50" w:rsidP="00F13E50">
      <w:pPr>
        <w:rPr>
          <w:rFonts w:ascii="Arial" w:eastAsia="Times New Roman" w:hAnsi="Arial" w:cs="Arial"/>
        </w:rPr>
      </w:pPr>
      <w:r w:rsidRPr="00780927">
        <w:rPr>
          <w:rFonts w:ascii="Arial" w:eastAsia="Times New Roman" w:hAnsi="Arial" w:cs="Arial"/>
          <w:noProof/>
        </w:rPr>
        <w:drawing>
          <wp:inline distT="0" distB="0" distL="0" distR="0" wp14:anchorId="468FF94C" wp14:editId="1C5BAF4E">
            <wp:extent cx="2336800" cy="533400"/>
            <wp:effectExtent l="0" t="0" r="0" b="0"/>
            <wp:docPr id="2" name="Picture 2" descr="A picture containing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clipart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368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EF0A9" w14:textId="77777777" w:rsidR="00F13E50" w:rsidRDefault="00F13E50" w:rsidP="00F13E50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Matt Harney</w:t>
      </w:r>
    </w:p>
    <w:p w14:paraId="4B73403C" w14:textId="77777777" w:rsidR="00F13E50" w:rsidRDefault="00F13E50" w:rsidP="00F13E50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Executive Director</w:t>
      </w:r>
    </w:p>
    <w:p w14:paraId="1F742A85" w14:textId="77777777" w:rsidR="00F13E50" w:rsidRPr="009665B7" w:rsidRDefault="00F13E50" w:rsidP="00F13E50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Ohio Osteopathic Association</w:t>
      </w:r>
    </w:p>
    <w:p w14:paraId="2050E906" w14:textId="77777777" w:rsidR="00F13E50" w:rsidRPr="00446480" w:rsidRDefault="00F13E50">
      <w:pPr>
        <w:rPr>
          <w:rFonts w:ascii="Arial" w:hAnsi="Arial" w:cs="Arial"/>
          <w:color w:val="000000" w:themeColor="text1"/>
        </w:rPr>
      </w:pPr>
    </w:p>
    <w:p w14:paraId="760BA41A" w14:textId="37A365DE" w:rsidR="00964EA9" w:rsidRDefault="00964EA9">
      <w:pPr>
        <w:rPr>
          <w:rFonts w:ascii="Arial" w:hAnsi="Arial" w:cs="Arial"/>
        </w:rPr>
      </w:pPr>
    </w:p>
    <w:p w14:paraId="1287C932" w14:textId="740DBBF4" w:rsidR="00964EA9" w:rsidRDefault="00634560">
      <w:pPr>
        <w:rPr>
          <w:rFonts w:ascii="Arial" w:hAnsi="Arial" w:cs="Arial"/>
        </w:rPr>
      </w:pPr>
      <w:r w:rsidRPr="00634560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 </w:t>
      </w:r>
      <w:hyperlink r:id="rId9" w:history="1">
        <w:r w:rsidR="00446480" w:rsidRPr="00DE2878">
          <w:rPr>
            <w:rStyle w:val="Hyperlink"/>
            <w:rFonts w:ascii="Arial" w:hAnsi="Arial" w:cs="Arial"/>
            <w:color w:val="000000" w:themeColor="text1"/>
            <w:u w:val="none"/>
          </w:rPr>
          <w:t>https://www.jaad.org/article/S0190-9622(16)30871-4/fulltext</w:t>
        </w:r>
      </w:hyperlink>
    </w:p>
    <w:p w14:paraId="4C6DDF96" w14:textId="0ADF4569" w:rsidR="00446480" w:rsidRDefault="00446480">
      <w:pPr>
        <w:rPr>
          <w:rFonts w:ascii="Arial" w:hAnsi="Arial" w:cs="Arial"/>
        </w:rPr>
      </w:pPr>
    </w:p>
    <w:p w14:paraId="32768CFC" w14:textId="11DE1965" w:rsidR="0002213C" w:rsidRDefault="0002213C">
      <w:pPr>
        <w:rPr>
          <w:rFonts w:ascii="Arial" w:hAnsi="Arial" w:cs="Arial"/>
        </w:rPr>
      </w:pPr>
      <w:r w:rsidRPr="0002213C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 </w:t>
      </w:r>
      <w:r w:rsidRPr="0002213C">
        <w:rPr>
          <w:rFonts w:ascii="Arial" w:hAnsi="Arial" w:cs="Arial"/>
        </w:rPr>
        <w:t>https://www.cancer.org/cancer/melanoma-skin-cancer/about/key-statistics.html</w:t>
      </w:r>
    </w:p>
    <w:p w14:paraId="5B91FE8D" w14:textId="77777777" w:rsidR="0002213C" w:rsidRDefault="0002213C">
      <w:pPr>
        <w:rPr>
          <w:rFonts w:ascii="Arial" w:hAnsi="Arial" w:cs="Arial"/>
        </w:rPr>
      </w:pPr>
    </w:p>
    <w:p w14:paraId="155CB731" w14:textId="3CE1A142" w:rsidR="003156D5" w:rsidRPr="00446480" w:rsidRDefault="0002213C" w:rsidP="00006B61">
      <w:pPr>
        <w:rPr>
          <w:rFonts w:ascii="Times New Roman" w:eastAsia="Times New Roman" w:hAnsi="Times New Roman" w:cs="Times New Roman"/>
        </w:rPr>
      </w:pPr>
      <w:r>
        <w:rPr>
          <w:rFonts w:ascii="Arial" w:eastAsia="Times New Roman" w:hAnsi="Arial" w:cs="Arial"/>
          <w:color w:val="0F2940"/>
          <w:shd w:val="clear" w:color="auto" w:fill="FFFFFF"/>
          <w:vertAlign w:val="superscript"/>
        </w:rPr>
        <w:t>3</w:t>
      </w:r>
      <w:r w:rsidR="00446480">
        <w:rPr>
          <w:rFonts w:ascii="Arial" w:eastAsia="Times New Roman" w:hAnsi="Arial" w:cs="Arial"/>
          <w:color w:val="0F2940"/>
          <w:shd w:val="clear" w:color="auto" w:fill="FFFFFF"/>
        </w:rPr>
        <w:t xml:space="preserve"> </w:t>
      </w:r>
      <w:r w:rsidR="00446480" w:rsidRPr="00446480">
        <w:rPr>
          <w:rFonts w:ascii="Arial" w:eastAsia="Times New Roman" w:hAnsi="Arial" w:cs="Arial"/>
          <w:color w:val="0F2940"/>
          <w:shd w:val="clear" w:color="auto" w:fill="FFFFFF"/>
        </w:rPr>
        <w:t>Watson M, Shoemaker M, Baker K. Indoor Tanning Initiation Among Tanners in the United States. </w:t>
      </w:r>
      <w:r w:rsidR="00446480" w:rsidRPr="00446480">
        <w:rPr>
          <w:rFonts w:ascii="Arial" w:eastAsia="Times New Roman" w:hAnsi="Arial" w:cs="Arial"/>
          <w:i/>
          <w:iCs/>
          <w:color w:val="0F2940"/>
        </w:rPr>
        <w:t>JAMA Dermatol</w:t>
      </w:r>
      <w:r w:rsidR="00446480" w:rsidRPr="00446480">
        <w:rPr>
          <w:rFonts w:ascii="Arial" w:eastAsia="Times New Roman" w:hAnsi="Arial" w:cs="Arial"/>
          <w:color w:val="0F2940"/>
          <w:shd w:val="clear" w:color="auto" w:fill="FFFFFF"/>
        </w:rPr>
        <w:t>. Published online March 22, 2017. </w:t>
      </w:r>
    </w:p>
    <w:p w14:paraId="20EC848E" w14:textId="23B7E5F3" w:rsidR="003156D5" w:rsidRPr="00964EA9" w:rsidRDefault="003156D5">
      <w:pPr>
        <w:rPr>
          <w:rFonts w:ascii="Arial" w:hAnsi="Arial" w:cs="Arial"/>
          <w:color w:val="FF0000"/>
        </w:rPr>
      </w:pPr>
    </w:p>
    <w:sectPr w:rsidR="003156D5" w:rsidRPr="00964EA9" w:rsidSect="002557F7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ED93C3" w14:textId="77777777" w:rsidR="009830E1" w:rsidRDefault="009830E1" w:rsidP="004E5DA2">
      <w:r>
        <w:separator/>
      </w:r>
    </w:p>
  </w:endnote>
  <w:endnote w:type="continuationSeparator" w:id="0">
    <w:p w14:paraId="313808BE" w14:textId="77777777" w:rsidR="009830E1" w:rsidRDefault="009830E1" w:rsidP="004E5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967A40" w14:textId="7DE0DAD6" w:rsidR="004E5DA2" w:rsidRPr="004E5DA2" w:rsidRDefault="004E5DA2">
    <w:pPr>
      <w:pStyle w:val="Footer"/>
      <w:rPr>
        <w:rFonts w:ascii="Arial" w:hAnsi="Arial" w:cs="Arial"/>
        <w:sz w:val="18"/>
        <w:szCs w:val="18"/>
      </w:rPr>
    </w:pPr>
    <w:r w:rsidRPr="004E5DA2">
      <w:rPr>
        <w:rFonts w:ascii="Arial" w:hAnsi="Arial" w:cs="Arial"/>
        <w:sz w:val="18"/>
        <w:szCs w:val="18"/>
      </w:rPr>
      <w:t>Ohio Osteopathic Association</w:t>
    </w:r>
    <w:r>
      <w:rPr>
        <w:rFonts w:ascii="Arial" w:hAnsi="Arial" w:cs="Arial"/>
        <w:sz w:val="18"/>
        <w:szCs w:val="18"/>
      </w:rPr>
      <w:t xml:space="preserve">   </w:t>
    </w:r>
    <w:r w:rsidRPr="004E5DA2">
      <w:rPr>
        <w:rFonts w:ascii="Arial" w:hAnsi="Arial" w:cs="Arial"/>
        <w:sz w:val="18"/>
        <w:szCs w:val="18"/>
      </w:rPr>
      <w:t xml:space="preserve">   </w:t>
    </w:r>
    <w:r w:rsidRPr="004E5DA2">
      <w:rPr>
        <w:rFonts w:ascii="Arial" w:hAnsi="Arial" w:cs="Arial"/>
        <w:color w:val="000000" w:themeColor="text1"/>
        <w:sz w:val="18"/>
        <w:szCs w:val="18"/>
      </w:rPr>
      <w:tab/>
    </w:r>
    <w:hyperlink r:id="rId1" w:history="1">
      <w:r w:rsidRPr="00831D29">
        <w:rPr>
          <w:rStyle w:val="Hyperlink"/>
          <w:rFonts w:ascii="Arial" w:hAnsi="Arial" w:cs="Arial"/>
          <w:sz w:val="18"/>
          <w:szCs w:val="18"/>
        </w:rPr>
        <w:t>www.ohioDO.org</w:t>
      </w:r>
    </w:hyperlink>
    <w:r w:rsidRPr="004E5DA2">
      <w:rPr>
        <w:rFonts w:ascii="Arial" w:hAnsi="Arial" w:cs="Arial"/>
        <w:color w:val="000000" w:themeColor="text1"/>
        <w:sz w:val="18"/>
        <w:szCs w:val="18"/>
      </w:rPr>
      <w:t xml:space="preserve">    </w:t>
    </w:r>
    <w:r w:rsidRPr="004E5DA2">
      <w:rPr>
        <w:rFonts w:ascii="Arial" w:hAnsi="Arial" w:cs="Arial"/>
        <w:sz w:val="18"/>
        <w:szCs w:val="18"/>
      </w:rPr>
      <w:t xml:space="preserve">53 W. Third Ave., Columbus, OH 43201   </w:t>
    </w:r>
    <w:r>
      <w:rPr>
        <w:rFonts w:ascii="Arial" w:hAnsi="Arial" w:cs="Arial"/>
        <w:sz w:val="18"/>
        <w:szCs w:val="18"/>
      </w:rPr>
      <w:t xml:space="preserve">    </w:t>
    </w:r>
    <w:r w:rsidRPr="004E5DA2">
      <w:rPr>
        <w:rFonts w:ascii="Arial" w:hAnsi="Arial" w:cs="Arial"/>
        <w:sz w:val="18"/>
        <w:szCs w:val="18"/>
      </w:rPr>
      <w:t>614-299-2107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7C0C7C" w14:textId="77777777" w:rsidR="009830E1" w:rsidRDefault="009830E1" w:rsidP="004E5DA2">
      <w:r>
        <w:separator/>
      </w:r>
    </w:p>
  </w:footnote>
  <w:footnote w:type="continuationSeparator" w:id="0">
    <w:p w14:paraId="46B931EE" w14:textId="77777777" w:rsidR="009830E1" w:rsidRDefault="009830E1" w:rsidP="004E5D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D33066"/>
    <w:multiLevelType w:val="multilevel"/>
    <w:tmpl w:val="FE76B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6D5"/>
    <w:rsid w:val="00001D8B"/>
    <w:rsid w:val="00006B61"/>
    <w:rsid w:val="0002213C"/>
    <w:rsid w:val="00071C6D"/>
    <w:rsid w:val="000D0CC0"/>
    <w:rsid w:val="00115FA4"/>
    <w:rsid w:val="002557F7"/>
    <w:rsid w:val="00260C5F"/>
    <w:rsid w:val="003156D5"/>
    <w:rsid w:val="00446480"/>
    <w:rsid w:val="004E5DA2"/>
    <w:rsid w:val="00544BAA"/>
    <w:rsid w:val="00634560"/>
    <w:rsid w:val="006475A9"/>
    <w:rsid w:val="00673D68"/>
    <w:rsid w:val="00695BA0"/>
    <w:rsid w:val="00811246"/>
    <w:rsid w:val="00964EA9"/>
    <w:rsid w:val="009830E1"/>
    <w:rsid w:val="00A03BB5"/>
    <w:rsid w:val="00A54BE1"/>
    <w:rsid w:val="00AB2AE6"/>
    <w:rsid w:val="00BA346B"/>
    <w:rsid w:val="00D17B99"/>
    <w:rsid w:val="00DE2878"/>
    <w:rsid w:val="00F13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51E222"/>
  <w15:chartTrackingRefBased/>
  <w15:docId w15:val="{908BFBEC-B9D6-A94C-AD1D-27ADD2A7A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4648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6480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446480"/>
  </w:style>
  <w:style w:type="character" w:styleId="Emphasis">
    <w:name w:val="Emphasis"/>
    <w:basedOn w:val="DefaultParagraphFont"/>
    <w:uiPriority w:val="20"/>
    <w:qFormat/>
    <w:rsid w:val="00446480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4E5D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5DA2"/>
  </w:style>
  <w:style w:type="paragraph" w:styleId="Footer">
    <w:name w:val="footer"/>
    <w:basedOn w:val="Normal"/>
    <w:link w:val="FooterChar"/>
    <w:uiPriority w:val="99"/>
    <w:unhideWhenUsed/>
    <w:rsid w:val="004E5D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5D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6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7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jaad.org/article/S0190-9622(16)30871-4/fulltex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hioDO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Harney</dc:creator>
  <cp:keywords/>
  <dc:description/>
  <cp:lastModifiedBy>Matt Harney</cp:lastModifiedBy>
  <cp:revision>18</cp:revision>
  <dcterms:created xsi:type="dcterms:W3CDTF">2019-05-28T17:59:00Z</dcterms:created>
  <dcterms:modified xsi:type="dcterms:W3CDTF">2021-05-17T14:12:00Z</dcterms:modified>
</cp:coreProperties>
</file>